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F6" w:rsidRPr="00902F5A" w:rsidRDefault="004A26A1" w:rsidP="00B432F6">
      <w:pPr>
        <w:jc w:val="center"/>
        <w:outlineLvl w:val="0"/>
        <w:rPr>
          <w:b/>
        </w:rPr>
      </w:pPr>
      <w:r>
        <w:rPr>
          <w:b/>
        </w:rPr>
        <w:t>Контрольно-счетная палата  МР</w:t>
      </w:r>
      <w:r w:rsidR="00B432F6">
        <w:rPr>
          <w:b/>
        </w:rPr>
        <w:t xml:space="preserve"> «Нерюнгринский район» </w:t>
      </w:r>
    </w:p>
    <w:p w:rsidR="00104B8F" w:rsidRPr="007662DE" w:rsidRDefault="008A13B3" w:rsidP="00CC4936">
      <w:pPr>
        <w:jc w:val="center"/>
        <w:outlineLvl w:val="0"/>
        <w:rPr>
          <w:b/>
          <w:sz w:val="26"/>
          <w:szCs w:val="26"/>
        </w:rPr>
      </w:pPr>
      <w:r w:rsidRPr="007662DE">
        <w:rPr>
          <w:b/>
          <w:sz w:val="26"/>
          <w:szCs w:val="26"/>
        </w:rPr>
        <w:t>Заключение</w:t>
      </w:r>
      <w:r w:rsidR="008E24B7" w:rsidRPr="007662DE">
        <w:rPr>
          <w:b/>
          <w:sz w:val="26"/>
          <w:szCs w:val="26"/>
        </w:rPr>
        <w:t xml:space="preserve"> </w:t>
      </w:r>
    </w:p>
    <w:p w:rsidR="008A13B3" w:rsidRPr="00E77256" w:rsidRDefault="008A13B3" w:rsidP="00CC4936">
      <w:pPr>
        <w:jc w:val="center"/>
        <w:outlineLvl w:val="0"/>
        <w:rPr>
          <w:b/>
          <w:iCs/>
          <w:sz w:val="26"/>
          <w:szCs w:val="26"/>
        </w:rPr>
      </w:pPr>
      <w:r w:rsidRPr="00BB5D2A">
        <w:rPr>
          <w:b/>
          <w:sz w:val="26"/>
          <w:szCs w:val="26"/>
        </w:rPr>
        <w:t>на</w:t>
      </w:r>
      <w:r w:rsidR="002B2A65" w:rsidRPr="00BB5D2A">
        <w:rPr>
          <w:b/>
          <w:sz w:val="26"/>
          <w:szCs w:val="26"/>
        </w:rPr>
        <w:t xml:space="preserve"> проект решения </w:t>
      </w:r>
      <w:r w:rsidRPr="00BB5D2A">
        <w:rPr>
          <w:b/>
          <w:sz w:val="26"/>
          <w:szCs w:val="26"/>
        </w:rPr>
        <w:t>Нерюнгринского районного Совета депутатов</w:t>
      </w:r>
      <w:r w:rsidR="009348E1" w:rsidRPr="00BB5D2A">
        <w:rPr>
          <w:b/>
          <w:sz w:val="26"/>
          <w:szCs w:val="26"/>
        </w:rPr>
        <w:t xml:space="preserve"> </w:t>
      </w:r>
      <w:r w:rsidR="00916D0F">
        <w:rPr>
          <w:b/>
          <w:sz w:val="26"/>
          <w:szCs w:val="26"/>
        </w:rPr>
        <w:t xml:space="preserve">«О </w:t>
      </w:r>
      <w:r w:rsidR="007E5755">
        <w:rPr>
          <w:b/>
          <w:sz w:val="26"/>
          <w:szCs w:val="26"/>
        </w:rPr>
        <w:t>выпуске акций АО «Дорожник»</w:t>
      </w:r>
      <w:r w:rsidR="00E77256" w:rsidRPr="00E77256">
        <w:rPr>
          <w:b/>
          <w:iCs/>
        </w:rPr>
        <w:t xml:space="preserve"> </w:t>
      </w:r>
      <w:r w:rsidR="000B614A" w:rsidRPr="00E77256">
        <w:rPr>
          <w:b/>
          <w:iCs/>
          <w:sz w:val="26"/>
          <w:szCs w:val="26"/>
        </w:rPr>
        <w:t xml:space="preserve"> </w:t>
      </w:r>
    </w:p>
    <w:p w:rsidR="00CC3C2D" w:rsidRPr="00BD353A" w:rsidRDefault="00CC3C2D" w:rsidP="000B614A">
      <w:pPr>
        <w:jc w:val="both"/>
        <w:outlineLvl w:val="0"/>
        <w:rPr>
          <w:b/>
        </w:rPr>
      </w:pPr>
    </w:p>
    <w:p w:rsidR="009B6D7B" w:rsidRPr="00DD611D" w:rsidRDefault="007E5755" w:rsidP="002B2A65">
      <w:pPr>
        <w:spacing w:line="240" w:lineRule="atLeast"/>
        <w:jc w:val="both"/>
      </w:pPr>
      <w:r>
        <w:t>12</w:t>
      </w:r>
      <w:r w:rsidR="00C14685">
        <w:t xml:space="preserve"> </w:t>
      </w:r>
      <w:r>
        <w:t>сентября</w:t>
      </w:r>
      <w:r w:rsidR="002716A2" w:rsidRPr="00DD611D">
        <w:t xml:space="preserve"> </w:t>
      </w:r>
      <w:r w:rsidR="009B6D7B" w:rsidRPr="00DD611D">
        <w:t>20</w:t>
      </w:r>
      <w:r w:rsidR="00BB5D2A" w:rsidRPr="00DD611D">
        <w:t>2</w:t>
      </w:r>
      <w:r w:rsidR="00C14685">
        <w:t>5</w:t>
      </w:r>
      <w:r w:rsidR="008E24B7" w:rsidRPr="00DD611D">
        <w:t xml:space="preserve"> </w:t>
      </w:r>
      <w:r w:rsidR="009B6D7B" w:rsidRPr="00DD611D">
        <w:t>г</w:t>
      </w:r>
      <w:r w:rsidR="008E24B7" w:rsidRPr="00DD611D">
        <w:t>ода</w:t>
      </w:r>
      <w:r w:rsidR="009B6D7B" w:rsidRPr="00DD611D">
        <w:t xml:space="preserve">                                                                   </w:t>
      </w:r>
      <w:r w:rsidR="009348E1" w:rsidRPr="00DD611D">
        <w:tab/>
      </w:r>
      <w:r w:rsidR="009348E1" w:rsidRPr="00DD611D">
        <w:tab/>
      </w:r>
      <w:r w:rsidR="009B6D7B" w:rsidRPr="00DD611D">
        <w:t xml:space="preserve">  </w:t>
      </w:r>
      <w:r w:rsidR="008E24B7" w:rsidRPr="00DD611D">
        <w:t xml:space="preserve">       </w:t>
      </w:r>
      <w:r w:rsidR="006F40B4">
        <w:tab/>
      </w:r>
      <w:r w:rsidR="00C14685">
        <w:tab/>
      </w:r>
      <w:r w:rsidR="00C14685">
        <w:tab/>
      </w:r>
      <w:r w:rsidR="008E24B7" w:rsidRPr="00DD611D">
        <w:t xml:space="preserve">№ </w:t>
      </w:r>
      <w:r w:rsidR="00B47A2B">
        <w:t>94</w:t>
      </w:r>
    </w:p>
    <w:p w:rsidR="007662DE" w:rsidRPr="007E5755" w:rsidRDefault="007662DE" w:rsidP="002B2A65">
      <w:pPr>
        <w:spacing w:line="240" w:lineRule="atLeast"/>
        <w:jc w:val="both"/>
      </w:pPr>
    </w:p>
    <w:p w:rsidR="000B614A" w:rsidRPr="007E5755" w:rsidRDefault="00B432F6" w:rsidP="00BB5D2A">
      <w:pPr>
        <w:ind w:firstLine="708"/>
        <w:jc w:val="both"/>
        <w:outlineLvl w:val="0"/>
        <w:rPr>
          <w:iCs/>
        </w:rPr>
      </w:pPr>
      <w:r w:rsidRPr="007E5755">
        <w:t>На основании статьи 9 «Основные полномочия контрольно-счетных органов» Федерального закона Российской Федерации от 07.02.2011г. №</w:t>
      </w:r>
      <w:r w:rsidR="00BB5D2A" w:rsidRPr="007E5755">
        <w:t xml:space="preserve"> </w:t>
      </w:r>
      <w:r w:rsidRPr="007E5755">
        <w:t>6-ФЗ «Об общих принципах организации и деятельности контрольно-счетных органов субъектов РФ и муниципальных образований» Контрольно</w:t>
      </w:r>
      <w:r w:rsidRPr="007E5755">
        <w:rPr>
          <w:b/>
        </w:rPr>
        <w:t>-</w:t>
      </w:r>
      <w:r w:rsidRPr="007E5755">
        <w:t>с</w:t>
      </w:r>
      <w:r w:rsidR="003D376A" w:rsidRPr="007E5755">
        <w:t>че</w:t>
      </w:r>
      <w:r w:rsidRPr="007E5755">
        <w:t>тной палатой М</w:t>
      </w:r>
      <w:r w:rsidR="00916D0F" w:rsidRPr="007E5755">
        <w:t>Р</w:t>
      </w:r>
      <w:r w:rsidRPr="007E5755">
        <w:t xml:space="preserve"> «Нерюнгринский район» проведена</w:t>
      </w:r>
      <w:r w:rsidR="000B614A" w:rsidRPr="007E5755">
        <w:t xml:space="preserve"> финансово-экономическая</w:t>
      </w:r>
      <w:r w:rsidRPr="007E5755">
        <w:t xml:space="preserve"> экспертиза </w:t>
      </w:r>
      <w:r w:rsidR="00916D0F" w:rsidRPr="007E5755">
        <w:t>проект</w:t>
      </w:r>
      <w:r w:rsidR="007E5755" w:rsidRPr="007E5755">
        <w:t>а</w:t>
      </w:r>
      <w:r w:rsidR="00916D0F" w:rsidRPr="007E5755">
        <w:t xml:space="preserve"> решения Нерюнгринского районного Совета депутатов «</w:t>
      </w:r>
      <w:r w:rsidR="007E5755" w:rsidRPr="007E5755">
        <w:t>О выпуске акций АО «Дорожник</w:t>
      </w:r>
      <w:r w:rsidR="00916D0F" w:rsidRPr="007E5755">
        <w:rPr>
          <w:iCs/>
        </w:rPr>
        <w:t>»</w:t>
      </w:r>
      <w:r w:rsidR="009348E1" w:rsidRPr="007E5755">
        <w:rPr>
          <w:iCs/>
        </w:rPr>
        <w:t>.</w:t>
      </w:r>
    </w:p>
    <w:p w:rsidR="007969D1" w:rsidRPr="007E5755" w:rsidRDefault="007969D1" w:rsidP="007969D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E5755">
        <w:rPr>
          <w:b/>
          <w:bCs/>
        </w:rPr>
        <w:t>Предмет экспертизы:</w:t>
      </w:r>
      <w:r w:rsidRPr="007E5755">
        <w:rPr>
          <w:bCs/>
        </w:rPr>
        <w:t xml:space="preserve"> проект решения </w:t>
      </w:r>
      <w:r w:rsidRPr="007E5755">
        <w:t>Нерюнгринского районного Совета депутатов «</w:t>
      </w:r>
      <w:r w:rsidR="007E5755" w:rsidRPr="007E5755">
        <w:t>О выпуске акций АО «Дорожник</w:t>
      </w:r>
      <w:r w:rsidRPr="007E5755">
        <w:rPr>
          <w:iCs/>
        </w:rPr>
        <w:t>»</w:t>
      </w:r>
      <w:r w:rsidRPr="007E5755">
        <w:rPr>
          <w:bCs/>
        </w:rPr>
        <w:t xml:space="preserve"> (далее – Проект решения).  </w:t>
      </w:r>
    </w:p>
    <w:p w:rsidR="007969D1" w:rsidRPr="007E5755" w:rsidRDefault="007969D1" w:rsidP="007969D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E5755">
        <w:rPr>
          <w:b/>
          <w:bCs/>
        </w:rPr>
        <w:t>Цель экспертизы:</w:t>
      </w:r>
      <w:r w:rsidRPr="007E5755">
        <w:rPr>
          <w:bCs/>
        </w:rPr>
        <w:t xml:space="preserve"> проверка на соответствие предлагаемых мероприятий по </w:t>
      </w:r>
      <w:r w:rsidR="007E5755" w:rsidRPr="007E5755">
        <w:t>выпуск</w:t>
      </w:r>
      <w:r w:rsidR="007E5755">
        <w:t>у</w:t>
      </w:r>
      <w:r w:rsidR="007E5755" w:rsidRPr="007E5755">
        <w:t xml:space="preserve"> акций АО «Дорожник</w:t>
      </w:r>
      <w:r w:rsidRPr="007E5755">
        <w:rPr>
          <w:bCs/>
        </w:rPr>
        <w:t>» действующему законодательству, оценка экономической обоснованности предлагаемо</w:t>
      </w:r>
      <w:r w:rsidR="007E5755">
        <w:rPr>
          <w:bCs/>
        </w:rPr>
        <w:t>го проекта</w:t>
      </w:r>
      <w:r w:rsidRPr="007E5755">
        <w:rPr>
          <w:bCs/>
        </w:rPr>
        <w:t xml:space="preserve">. </w:t>
      </w:r>
    </w:p>
    <w:p w:rsidR="00305F0F" w:rsidRPr="007E5755" w:rsidRDefault="009348E1" w:rsidP="00BB5D2A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E5755">
        <w:rPr>
          <w:bCs/>
        </w:rPr>
        <w:t>При проведении экспертизы и подготовки заключения использованы</w:t>
      </w:r>
      <w:r w:rsidR="00EA493C" w:rsidRPr="007E5755">
        <w:rPr>
          <w:bCs/>
        </w:rPr>
        <w:t xml:space="preserve"> </w:t>
      </w:r>
      <w:r w:rsidRPr="007E5755">
        <w:rPr>
          <w:bCs/>
        </w:rPr>
        <w:t>следующие представленные</w:t>
      </w:r>
      <w:r w:rsidR="003F33EF" w:rsidRPr="007E5755">
        <w:rPr>
          <w:bCs/>
        </w:rPr>
        <w:t xml:space="preserve"> </w:t>
      </w:r>
      <w:r w:rsidR="00456CC0">
        <w:rPr>
          <w:bCs/>
        </w:rPr>
        <w:t>01</w:t>
      </w:r>
      <w:r w:rsidR="003F33EF" w:rsidRPr="007E5755">
        <w:rPr>
          <w:bCs/>
        </w:rPr>
        <w:t>.</w:t>
      </w:r>
      <w:r w:rsidR="009C17F7" w:rsidRPr="007E5755">
        <w:rPr>
          <w:bCs/>
        </w:rPr>
        <w:t>0</w:t>
      </w:r>
      <w:r w:rsidR="00456CC0">
        <w:rPr>
          <w:bCs/>
        </w:rPr>
        <w:t>9</w:t>
      </w:r>
      <w:r w:rsidR="003F33EF" w:rsidRPr="007E5755">
        <w:rPr>
          <w:bCs/>
        </w:rPr>
        <w:t>.202</w:t>
      </w:r>
      <w:r w:rsidR="009C17F7" w:rsidRPr="007E5755">
        <w:rPr>
          <w:bCs/>
        </w:rPr>
        <w:t>5</w:t>
      </w:r>
      <w:r w:rsidR="003F33EF" w:rsidRPr="007E5755">
        <w:rPr>
          <w:bCs/>
        </w:rPr>
        <w:t xml:space="preserve"> года (письмо от </w:t>
      </w:r>
      <w:r w:rsidR="00456CC0">
        <w:rPr>
          <w:bCs/>
        </w:rPr>
        <w:t>29</w:t>
      </w:r>
      <w:r w:rsidR="003F33EF" w:rsidRPr="007E5755">
        <w:rPr>
          <w:bCs/>
        </w:rPr>
        <w:t>.</w:t>
      </w:r>
      <w:r w:rsidR="009C17F7" w:rsidRPr="007E5755">
        <w:rPr>
          <w:bCs/>
        </w:rPr>
        <w:t>0</w:t>
      </w:r>
      <w:r w:rsidR="00456CC0">
        <w:rPr>
          <w:bCs/>
        </w:rPr>
        <w:t>8</w:t>
      </w:r>
      <w:r w:rsidR="003F33EF" w:rsidRPr="007E5755">
        <w:rPr>
          <w:bCs/>
        </w:rPr>
        <w:t>.202</w:t>
      </w:r>
      <w:r w:rsidR="009C17F7" w:rsidRPr="007E5755">
        <w:rPr>
          <w:bCs/>
        </w:rPr>
        <w:t>5</w:t>
      </w:r>
      <w:r w:rsidR="003F33EF" w:rsidRPr="007E5755">
        <w:rPr>
          <w:bCs/>
        </w:rPr>
        <w:t xml:space="preserve"> № </w:t>
      </w:r>
      <w:r w:rsidR="009C17F7" w:rsidRPr="007E5755">
        <w:rPr>
          <w:bCs/>
        </w:rPr>
        <w:t>7-</w:t>
      </w:r>
      <w:r w:rsidR="00456CC0">
        <w:rPr>
          <w:bCs/>
        </w:rPr>
        <w:t xml:space="preserve">МКУ </w:t>
      </w:r>
      <w:r w:rsidR="009C17F7" w:rsidRPr="007E5755">
        <w:rPr>
          <w:bCs/>
        </w:rPr>
        <w:t>К</w:t>
      </w:r>
      <w:r w:rsidR="00456CC0">
        <w:rPr>
          <w:bCs/>
        </w:rPr>
        <w:t>З</w:t>
      </w:r>
      <w:r w:rsidR="009C17F7" w:rsidRPr="007E5755">
        <w:rPr>
          <w:bCs/>
        </w:rPr>
        <w:t>ИО/</w:t>
      </w:r>
      <w:r w:rsidR="00456CC0">
        <w:rPr>
          <w:bCs/>
        </w:rPr>
        <w:t>6596</w:t>
      </w:r>
      <w:r w:rsidR="003F33EF" w:rsidRPr="007E5755">
        <w:rPr>
          <w:bCs/>
        </w:rPr>
        <w:t xml:space="preserve">) </w:t>
      </w:r>
      <w:r w:rsidR="009C17F7" w:rsidRPr="007E5755">
        <w:rPr>
          <w:bCs/>
        </w:rPr>
        <w:t xml:space="preserve">МКУ </w:t>
      </w:r>
      <w:r w:rsidR="002931FF" w:rsidRPr="007E5755">
        <w:rPr>
          <w:bCs/>
        </w:rPr>
        <w:t>Комитетом земел</w:t>
      </w:r>
      <w:r w:rsidR="003F33EF" w:rsidRPr="007E5755">
        <w:rPr>
          <w:bCs/>
        </w:rPr>
        <w:t xml:space="preserve">ьных и </w:t>
      </w:r>
      <w:proofErr w:type="gramStart"/>
      <w:r w:rsidR="003F33EF" w:rsidRPr="007E5755">
        <w:rPr>
          <w:bCs/>
        </w:rPr>
        <w:t>имущественных</w:t>
      </w:r>
      <w:proofErr w:type="gramEnd"/>
      <w:r w:rsidR="003F33EF" w:rsidRPr="007E5755">
        <w:rPr>
          <w:bCs/>
        </w:rPr>
        <w:t xml:space="preserve"> отношений МР</w:t>
      </w:r>
      <w:r w:rsidR="002931FF" w:rsidRPr="007E5755">
        <w:rPr>
          <w:bCs/>
        </w:rPr>
        <w:t xml:space="preserve"> «Нерюнгринский район»</w:t>
      </w:r>
      <w:r w:rsidR="003F33EF" w:rsidRPr="007E5755">
        <w:rPr>
          <w:bCs/>
        </w:rPr>
        <w:t xml:space="preserve"> </w:t>
      </w:r>
      <w:r w:rsidR="002931FF" w:rsidRPr="007E5755">
        <w:rPr>
          <w:bCs/>
        </w:rPr>
        <w:t>(далее Комитет)</w:t>
      </w:r>
      <w:r w:rsidRPr="007E5755">
        <w:rPr>
          <w:bCs/>
        </w:rPr>
        <w:t xml:space="preserve"> документы</w:t>
      </w:r>
      <w:r w:rsidR="00305F0F" w:rsidRPr="007E5755">
        <w:rPr>
          <w:bCs/>
        </w:rPr>
        <w:t>:</w:t>
      </w:r>
    </w:p>
    <w:p w:rsidR="00241E07" w:rsidRPr="009C17F7" w:rsidRDefault="00241E07" w:rsidP="00241E07">
      <w:pPr>
        <w:autoSpaceDE w:val="0"/>
        <w:autoSpaceDN w:val="0"/>
        <w:adjustRightInd w:val="0"/>
        <w:jc w:val="both"/>
        <w:rPr>
          <w:iCs/>
        </w:rPr>
      </w:pPr>
      <w:r w:rsidRPr="007E5755">
        <w:t>-</w:t>
      </w:r>
      <w:r w:rsidR="00BB5D2A" w:rsidRPr="007E5755">
        <w:rPr>
          <w:b/>
        </w:rPr>
        <w:t xml:space="preserve"> </w:t>
      </w:r>
      <w:r w:rsidR="00916D0F" w:rsidRPr="007E5755">
        <w:t>проект решения Нерюнгринского районного Совета депутатов «</w:t>
      </w:r>
      <w:r w:rsidR="00456CC0" w:rsidRPr="007E5755">
        <w:t>О выпуске акций АО «Дорожник</w:t>
      </w:r>
      <w:r w:rsidR="00916D0F" w:rsidRPr="009C17F7">
        <w:rPr>
          <w:iCs/>
        </w:rPr>
        <w:t>»</w:t>
      </w:r>
      <w:r w:rsidR="00BB5D2A" w:rsidRPr="009C17F7">
        <w:rPr>
          <w:iCs/>
          <w:sz w:val="26"/>
          <w:szCs w:val="26"/>
        </w:rPr>
        <w:t xml:space="preserve"> </w:t>
      </w:r>
      <w:r w:rsidR="00E77256" w:rsidRPr="009C17F7">
        <w:rPr>
          <w:iCs/>
        </w:rPr>
        <w:t>с пояснительной запиской;</w:t>
      </w:r>
    </w:p>
    <w:p w:rsidR="00E77256" w:rsidRPr="009C17F7" w:rsidRDefault="00E77256" w:rsidP="00E77256">
      <w:pPr>
        <w:autoSpaceDE w:val="0"/>
        <w:autoSpaceDN w:val="0"/>
        <w:adjustRightInd w:val="0"/>
        <w:jc w:val="both"/>
        <w:rPr>
          <w:iCs/>
        </w:rPr>
      </w:pPr>
      <w:r w:rsidRPr="009C17F7">
        <w:rPr>
          <w:iCs/>
        </w:rPr>
        <w:t xml:space="preserve">- </w:t>
      </w:r>
      <w:r w:rsidR="00456CC0">
        <w:rPr>
          <w:iCs/>
        </w:rPr>
        <w:t>копия письма АО «Дорожник»</w:t>
      </w:r>
      <w:r w:rsidRPr="009C17F7">
        <w:rPr>
          <w:iCs/>
        </w:rPr>
        <w:t>;</w:t>
      </w:r>
    </w:p>
    <w:p w:rsidR="00E77256" w:rsidRPr="009C17F7" w:rsidRDefault="00E77256" w:rsidP="00E77256">
      <w:pPr>
        <w:autoSpaceDE w:val="0"/>
        <w:autoSpaceDN w:val="0"/>
        <w:adjustRightInd w:val="0"/>
        <w:jc w:val="both"/>
        <w:rPr>
          <w:iCs/>
        </w:rPr>
      </w:pPr>
      <w:r w:rsidRPr="009C17F7">
        <w:rPr>
          <w:iCs/>
        </w:rPr>
        <w:t xml:space="preserve">- копия предложений о включении в прогнозный план (программу) приватизации, направленных главе муниципального </w:t>
      </w:r>
      <w:r w:rsidR="00E32D6D" w:rsidRPr="009C17F7">
        <w:rPr>
          <w:iCs/>
        </w:rPr>
        <w:t>района</w:t>
      </w:r>
      <w:r w:rsidRPr="009C17F7">
        <w:rPr>
          <w:iCs/>
        </w:rPr>
        <w:t xml:space="preserve"> «Нерюнгринский район»;</w:t>
      </w:r>
    </w:p>
    <w:p w:rsidR="004C2339" w:rsidRDefault="004A26A1" w:rsidP="00E77256">
      <w:pPr>
        <w:autoSpaceDE w:val="0"/>
        <w:autoSpaceDN w:val="0"/>
        <w:adjustRightInd w:val="0"/>
        <w:jc w:val="both"/>
        <w:rPr>
          <w:iCs/>
        </w:rPr>
      </w:pPr>
      <w:r w:rsidRPr="009C17F7">
        <w:rPr>
          <w:iCs/>
        </w:rPr>
        <w:t xml:space="preserve">- копия </w:t>
      </w:r>
      <w:r w:rsidR="004C2339">
        <w:rPr>
          <w:iCs/>
        </w:rPr>
        <w:t>отчета об оценке рыночной стоимости движимого имущества № 908-ОС от 21.03.2025 г.;</w:t>
      </w:r>
    </w:p>
    <w:p w:rsidR="004C2339" w:rsidRDefault="004C2339" w:rsidP="00E77256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- </w:t>
      </w:r>
      <w:r w:rsidR="00964E28">
        <w:rPr>
          <w:iCs/>
        </w:rPr>
        <w:t>к</w:t>
      </w:r>
      <w:r>
        <w:rPr>
          <w:iCs/>
        </w:rPr>
        <w:t>опия заключения прокуратуры г. Нерюнгри от 28.08.2025 г.</w:t>
      </w:r>
    </w:p>
    <w:p w:rsidR="004C2339" w:rsidRDefault="00E77256" w:rsidP="00E77256">
      <w:pPr>
        <w:autoSpaceDE w:val="0"/>
        <w:autoSpaceDN w:val="0"/>
        <w:adjustRightInd w:val="0"/>
        <w:jc w:val="both"/>
        <w:rPr>
          <w:iCs/>
        </w:rPr>
      </w:pPr>
      <w:r w:rsidRPr="009C17F7">
        <w:rPr>
          <w:iCs/>
        </w:rPr>
        <w:t xml:space="preserve">- </w:t>
      </w:r>
      <w:r w:rsidR="004C2339">
        <w:rPr>
          <w:iCs/>
        </w:rPr>
        <w:t>копия финансово-экономического обоснования УФ НРА от 26.08.25 г.</w:t>
      </w:r>
    </w:p>
    <w:p w:rsidR="00E77256" w:rsidRDefault="00E77256" w:rsidP="00B36E13">
      <w:pPr>
        <w:autoSpaceDE w:val="0"/>
        <w:autoSpaceDN w:val="0"/>
        <w:adjustRightInd w:val="0"/>
        <w:jc w:val="both"/>
      </w:pPr>
      <w:r w:rsidRPr="009C17F7">
        <w:rPr>
          <w:iCs/>
        </w:rPr>
        <w:t xml:space="preserve"> </w:t>
      </w:r>
      <w:r w:rsidR="00B36E13">
        <w:rPr>
          <w:iCs/>
        </w:rPr>
        <w:tab/>
      </w:r>
      <w:proofErr w:type="gramStart"/>
      <w:r w:rsidRPr="009C17F7">
        <w:t xml:space="preserve">Финансово-экономическая экспертиза данного проекта проведена в соответствии </w:t>
      </w:r>
      <w:r w:rsidRPr="009C17F7">
        <w:rPr>
          <w:iCs/>
        </w:rPr>
        <w:t xml:space="preserve"> с </w:t>
      </w:r>
      <w:r w:rsidR="00B36E13">
        <w:t xml:space="preserve">Федеральным законом от 26 декабря 1995 г. № </w:t>
      </w:r>
      <w:r w:rsidR="00B36E13" w:rsidRPr="00B36E13">
        <w:rPr>
          <w:rStyle w:val="ab"/>
          <w:i w:val="0"/>
        </w:rPr>
        <w:t>208</w:t>
      </w:r>
      <w:r w:rsidR="00B36E13">
        <w:t>-</w:t>
      </w:r>
      <w:r w:rsidR="00B36E13" w:rsidRPr="00B36E13">
        <w:rPr>
          <w:rStyle w:val="ab"/>
          <w:i w:val="0"/>
        </w:rPr>
        <w:t>ФЗ</w:t>
      </w:r>
      <w:r w:rsidR="00B36E13">
        <w:rPr>
          <w:rStyle w:val="ab"/>
        </w:rPr>
        <w:t xml:space="preserve"> </w:t>
      </w:r>
      <w:r w:rsidR="00B36E13">
        <w:t>"Об акционерных обществах",</w:t>
      </w:r>
      <w:r w:rsidR="00B36E13" w:rsidRPr="009C17F7">
        <w:rPr>
          <w:iCs/>
        </w:rPr>
        <w:t xml:space="preserve"> </w:t>
      </w:r>
      <w:r w:rsidRPr="009C17F7">
        <w:rPr>
          <w:iCs/>
        </w:rPr>
        <w:t xml:space="preserve">Федеральным законом от 21.12.2001г. № 178-ФЗ «О приватизации государственного и муниципального имущества», Федеральным законом от 06.10.2003 года № 131-ФЗ «Об общих принципах организации местного самоуправления в Российской Федерации, Уставом муниципального </w:t>
      </w:r>
      <w:r w:rsidR="00E32D6D" w:rsidRPr="009C17F7">
        <w:rPr>
          <w:iCs/>
        </w:rPr>
        <w:t>района</w:t>
      </w:r>
      <w:r w:rsidRPr="009C17F7">
        <w:rPr>
          <w:iCs/>
        </w:rPr>
        <w:t xml:space="preserve"> «Нерюнгринский район», </w:t>
      </w:r>
      <w:r w:rsidRPr="009C17F7">
        <w:t>Решением Нерюнгринского районного Совета депутатов Республики Саха (Якутия) от</w:t>
      </w:r>
      <w:proofErr w:type="gramEnd"/>
      <w:r w:rsidRPr="009C17F7">
        <w:t xml:space="preserve"> 19.09.2017 № 4-40 «Об утверждении Общего порядка управлен</w:t>
      </w:r>
      <w:r>
        <w:t xml:space="preserve">ия муниципальной собственностью муниципального </w:t>
      </w:r>
      <w:r w:rsidR="00E32D6D">
        <w:t>района</w:t>
      </w:r>
      <w:r>
        <w:t xml:space="preserve"> "Нерюнгринский район» в новой редакции»</w:t>
      </w:r>
      <w:r w:rsidR="00B36E13">
        <w:t>.</w:t>
      </w:r>
      <w:r>
        <w:rPr>
          <w:iCs/>
        </w:rPr>
        <w:t xml:space="preserve"> </w:t>
      </w:r>
    </w:p>
    <w:p w:rsidR="001D65EB" w:rsidRDefault="001D65EB" w:rsidP="00BB5D2A">
      <w:pPr>
        <w:ind w:firstLine="708"/>
        <w:jc w:val="both"/>
      </w:pPr>
      <w:r>
        <w:t xml:space="preserve">Рассмотрев представленный проект </w:t>
      </w:r>
      <w:r w:rsidRPr="000B614A">
        <w:t xml:space="preserve">решения сессии Нерюнгринского районного Совета депутатов </w:t>
      </w:r>
      <w:r w:rsidR="00B36E13" w:rsidRPr="007E5755">
        <w:t>«О выпуске акций АО «Дорожник</w:t>
      </w:r>
      <w:r w:rsidR="00B36E13" w:rsidRPr="007E5755">
        <w:rPr>
          <w:iCs/>
        </w:rPr>
        <w:t>»</w:t>
      </w:r>
      <w:r w:rsidR="00B36E13">
        <w:rPr>
          <w:iCs/>
        </w:rPr>
        <w:t xml:space="preserve"> </w:t>
      </w:r>
      <w:r w:rsidR="00B96653">
        <w:rPr>
          <w:iCs/>
        </w:rPr>
        <w:t xml:space="preserve">Контрольно-счетная палата </w:t>
      </w:r>
      <w:r w:rsidR="009C471A">
        <w:t>установила следующее:</w:t>
      </w:r>
    </w:p>
    <w:p w:rsidR="00E3376A" w:rsidRDefault="0062097F" w:rsidP="00E3376A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</w:pPr>
      <w:proofErr w:type="gramStart"/>
      <w:r>
        <w:t>В</w:t>
      </w:r>
      <w:r w:rsidR="001079A5">
        <w:t xml:space="preserve"> материалах отсутствуют документы, подтверждающие факт принятия решения об увеличении уставного капитала АО «Дорожник», а именно </w:t>
      </w:r>
      <w:r w:rsidR="001079A5" w:rsidRPr="0062097F">
        <w:rPr>
          <w:u w:val="single"/>
        </w:rPr>
        <w:t>решение общего собрания акционеров или решение совета директоров</w:t>
      </w:r>
      <w:r w:rsidR="001079A5">
        <w:t>, поскольку согласно п.2 ст. 28 Федерального закона от 26.12.1995 № 208-ФЗ решение об увеличении уставного капитала общества путем размещения дополнительных акций принимается общим собранием акционеров или советом директоров (наблюдательным советом) общества, если в соответствии с уставом</w:t>
      </w:r>
      <w:proofErr w:type="gramEnd"/>
      <w:r w:rsidR="001079A5">
        <w:t xml:space="preserve"> общества ему предоставлено право </w:t>
      </w:r>
      <w:proofErr w:type="gramStart"/>
      <w:r w:rsidR="001079A5">
        <w:t>принимать</w:t>
      </w:r>
      <w:proofErr w:type="gramEnd"/>
      <w:r w:rsidR="001079A5">
        <w:t xml:space="preserve"> такое решение.</w:t>
      </w:r>
      <w:r w:rsidR="00E3376A" w:rsidRPr="00E3376A">
        <w:t xml:space="preserve"> </w:t>
      </w:r>
    </w:p>
    <w:p w:rsidR="00E3376A" w:rsidRDefault="00E3376A" w:rsidP="00964E28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 xml:space="preserve">Отсутствует бухгалтерская отчетность АО «Дорожник». </w:t>
      </w:r>
      <w:r w:rsidR="00964E28">
        <w:t>Единственным акционером не проведена оценка экономической обоснованности и эффективности вложения бюджетных средств в уставный капитал АО «Дорожник» в целях эффективного использования средств бюджета МР «Нерюнгринский район»</w:t>
      </w:r>
      <w:r w:rsidR="00D51324">
        <w:t>.</w:t>
      </w:r>
      <w:r w:rsidR="00964E28">
        <w:t xml:space="preserve"> </w:t>
      </w:r>
    </w:p>
    <w:p w:rsidR="0062097F" w:rsidRDefault="0062097F" w:rsidP="0062097F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lastRenderedPageBreak/>
        <w:t>По данным  открытых источников, за 2024 год чистая прибыль АО «Дорожник» составила 19,9 млн. рублей. При этом</w:t>
      </w:r>
      <w:proofErr w:type="gramStart"/>
      <w:r>
        <w:t>,</w:t>
      </w:r>
      <w:proofErr w:type="gramEnd"/>
      <w:r>
        <w:t xml:space="preserve"> в доходы бюджета на протяжении значительного количества лет д</w:t>
      </w:r>
      <w:r w:rsidR="00474E1B">
        <w:t>ивиденды от предприятия не поступают.</w:t>
      </w:r>
    </w:p>
    <w:p w:rsidR="00474E1B" w:rsidRDefault="00474E1B" w:rsidP="00474E1B">
      <w:pPr>
        <w:pStyle w:val="a3"/>
        <w:tabs>
          <w:tab w:val="left" w:pos="567"/>
        </w:tabs>
        <w:ind w:left="0"/>
        <w:jc w:val="both"/>
      </w:pPr>
      <w:r>
        <w:tab/>
        <w:t>Пунктом 2.3 параграфа 2</w:t>
      </w:r>
      <w:r w:rsidRPr="00474E1B">
        <w:t xml:space="preserve"> </w:t>
      </w:r>
      <w:r w:rsidRPr="009C17F7">
        <w:t>Решени</w:t>
      </w:r>
      <w:r>
        <w:t>я</w:t>
      </w:r>
      <w:r w:rsidRPr="009C17F7">
        <w:t xml:space="preserve"> Нерюнгринского районного Совета депутатов Республики Саха (Якутия) от 19.09.2017 № 4-40 «Об утверждении Общего порядка управлен</w:t>
      </w:r>
      <w:r>
        <w:t>ия муниципальной собств</w:t>
      </w:r>
      <w:r w:rsidR="00687017">
        <w:t>енностью муниципального района «</w:t>
      </w:r>
      <w:r>
        <w:t xml:space="preserve">Нерюнгринский район» установлено «Рекомендуемая сумма дивидендных выплат определяется Советом директоров на основе финансовых результатов деятельности Общества, но </w:t>
      </w:r>
      <w:r w:rsidRPr="00474E1B">
        <w:rPr>
          <w:u w:val="single"/>
        </w:rPr>
        <w:t>не менее 10% чистой прибыли</w:t>
      </w:r>
      <w:r>
        <w:rPr>
          <w:u w:val="single"/>
        </w:rPr>
        <w:t>»</w:t>
      </w:r>
      <w:r>
        <w:t>.</w:t>
      </w:r>
    </w:p>
    <w:p w:rsidR="00964E28" w:rsidRDefault="00D51324" w:rsidP="00D51324">
      <w:pPr>
        <w:pStyle w:val="a3"/>
        <w:tabs>
          <w:tab w:val="left" w:pos="567"/>
        </w:tabs>
        <w:ind w:left="0" w:firstLine="720"/>
        <w:jc w:val="both"/>
      </w:pPr>
      <w:r>
        <w:t xml:space="preserve">Отсутствует </w:t>
      </w:r>
      <w:r w:rsidR="00964E28">
        <w:t xml:space="preserve">Положение об управлении находящимися в собственности </w:t>
      </w:r>
      <w:r>
        <w:t xml:space="preserve">МР «Нерюнгринский район» </w:t>
      </w:r>
      <w:r w:rsidR="00964E28">
        <w:t xml:space="preserve"> акциями (долями участия) хозяйственных общест</w:t>
      </w:r>
      <w:r>
        <w:t>в.</w:t>
      </w:r>
    </w:p>
    <w:p w:rsidR="006D02ED" w:rsidRDefault="00474E1B" w:rsidP="00964E28">
      <w:pPr>
        <w:pStyle w:val="a3"/>
        <w:numPr>
          <w:ilvl w:val="0"/>
          <w:numId w:val="12"/>
        </w:numPr>
        <w:tabs>
          <w:tab w:val="left" w:pos="0"/>
          <w:tab w:val="left" w:pos="284"/>
        </w:tabs>
        <w:ind w:left="0" w:firstLine="0"/>
        <w:jc w:val="both"/>
      </w:pPr>
      <w:r>
        <w:t xml:space="preserve">Выпадающие </w:t>
      </w:r>
      <w:r w:rsidR="00E3376A">
        <w:t xml:space="preserve">неналоговые </w:t>
      </w:r>
      <w:r>
        <w:t>доходы бюджета</w:t>
      </w:r>
      <w:r w:rsidR="00E3376A">
        <w:t xml:space="preserve"> МР «Нерюнгринский район» от поступления дебиторской задолженности </w:t>
      </w:r>
      <w:r w:rsidR="00964E28">
        <w:t xml:space="preserve">от АО «Дорожник» </w:t>
      </w:r>
      <w:r>
        <w:t xml:space="preserve">составят 11,67 млн. рублей. </w:t>
      </w:r>
    </w:p>
    <w:p w:rsidR="007E4222" w:rsidRPr="009107C8" w:rsidRDefault="007E4222" w:rsidP="006678BE">
      <w:pPr>
        <w:ind w:firstLine="708"/>
        <w:jc w:val="both"/>
      </w:pPr>
      <w:proofErr w:type="gramStart"/>
      <w:r w:rsidRPr="00981FEE">
        <w:t xml:space="preserve">Рассмотрев представленный проект </w:t>
      </w:r>
      <w:r w:rsidR="00B8027D" w:rsidRPr="00981FEE">
        <w:t>Решения сессии Нерюнгринского</w:t>
      </w:r>
      <w:r w:rsidR="00B8027D" w:rsidRPr="009107C8">
        <w:t xml:space="preserve"> районного Совета депутатов </w:t>
      </w:r>
      <w:r w:rsidR="0062097F" w:rsidRPr="007E5755">
        <w:t>«О выпуске акций АО «Дорожник</w:t>
      </w:r>
      <w:r w:rsidR="0062097F" w:rsidRPr="009C17F7">
        <w:rPr>
          <w:iCs/>
        </w:rPr>
        <w:t>»</w:t>
      </w:r>
      <w:r w:rsidR="0062097F">
        <w:rPr>
          <w:iCs/>
        </w:rPr>
        <w:t xml:space="preserve"> </w:t>
      </w:r>
      <w:r w:rsidRPr="009107C8">
        <w:t>Контрольно-счетная палата М</w:t>
      </w:r>
      <w:r w:rsidR="00687017">
        <w:t>Р</w:t>
      </w:r>
      <w:r w:rsidRPr="009107C8">
        <w:t xml:space="preserve"> «Нерюнгринский район» </w:t>
      </w:r>
      <w:r w:rsidR="00964E28">
        <w:t xml:space="preserve">установила, отсутствует бюджетная эффективность вложений в уставный капитал АО «Дорожник»  в связи с отсутствием поступлений в доходы бюджета МР «Нерюнгринский район», </w:t>
      </w:r>
      <w:r w:rsidR="0062097F">
        <w:t xml:space="preserve">вложение в уставный капитал АО «Дорожник» </w:t>
      </w:r>
      <w:r w:rsidR="00964E28">
        <w:t xml:space="preserve">Контрольно-счетная палата МР «Нерюнгринский район» </w:t>
      </w:r>
      <w:r w:rsidR="00B47A2B">
        <w:t>с</w:t>
      </w:r>
      <w:r w:rsidR="00964E28">
        <w:t xml:space="preserve">читает </w:t>
      </w:r>
      <w:r w:rsidR="0062097F">
        <w:t xml:space="preserve">экономически не </w:t>
      </w:r>
      <w:r w:rsidR="00E3376A">
        <w:t>обоснованным</w:t>
      </w:r>
      <w:r w:rsidR="003E4098">
        <w:t>.</w:t>
      </w:r>
      <w:proofErr w:type="gramEnd"/>
    </w:p>
    <w:p w:rsidR="00B456C7" w:rsidRPr="009107C8" w:rsidRDefault="00B456C7" w:rsidP="001D65EB">
      <w:pPr>
        <w:ind w:firstLine="567"/>
        <w:jc w:val="both"/>
        <w:rPr>
          <w:sz w:val="26"/>
          <w:szCs w:val="26"/>
        </w:rPr>
      </w:pPr>
    </w:p>
    <w:p w:rsidR="001D65EB" w:rsidRPr="009107C8" w:rsidRDefault="00DC45F3" w:rsidP="001D65EB">
      <w:pPr>
        <w:autoSpaceDE w:val="0"/>
        <w:autoSpaceDN w:val="0"/>
        <w:adjustRightInd w:val="0"/>
        <w:jc w:val="both"/>
        <w:outlineLvl w:val="1"/>
      </w:pPr>
      <w:r>
        <w:t>Председатель</w:t>
      </w:r>
      <w:r w:rsidR="001D65EB" w:rsidRPr="009107C8">
        <w:tab/>
      </w:r>
      <w:r w:rsidR="001D65EB" w:rsidRPr="009107C8">
        <w:tab/>
      </w:r>
      <w:r w:rsidR="001D65EB" w:rsidRPr="009107C8">
        <w:tab/>
      </w:r>
      <w:r w:rsidR="001D65EB" w:rsidRPr="009107C8">
        <w:tab/>
      </w:r>
      <w:r w:rsidR="001D65EB" w:rsidRPr="009107C8">
        <w:tab/>
      </w:r>
      <w:r w:rsidR="001D65EB" w:rsidRPr="009107C8">
        <w:tab/>
      </w:r>
      <w:r w:rsidR="001D65EB" w:rsidRPr="009107C8">
        <w:tab/>
      </w:r>
      <w:r w:rsidR="001D65EB" w:rsidRPr="009107C8">
        <w:tab/>
      </w:r>
      <w:r w:rsidR="00B8027D" w:rsidRPr="009107C8">
        <w:t xml:space="preserve">  </w:t>
      </w:r>
    </w:p>
    <w:p w:rsidR="001D65EB" w:rsidRPr="009107C8" w:rsidRDefault="001D65EB" w:rsidP="001D65EB">
      <w:r w:rsidRPr="009107C8">
        <w:t>Контрольно-счетной палаты</w:t>
      </w:r>
    </w:p>
    <w:p w:rsidR="007B50A1" w:rsidRDefault="001D65EB">
      <w:r w:rsidRPr="009107C8">
        <w:t>М</w:t>
      </w:r>
      <w:r w:rsidR="00687017">
        <w:t>Р</w:t>
      </w:r>
      <w:bookmarkStart w:id="0" w:name="_GoBack"/>
      <w:bookmarkEnd w:id="0"/>
      <w:r w:rsidRPr="009107C8">
        <w:t xml:space="preserve"> «Нерюнгринский район»</w:t>
      </w:r>
      <w:r w:rsidR="00EF620B" w:rsidRPr="009107C8">
        <w:tab/>
      </w:r>
      <w:r w:rsidR="00EF620B" w:rsidRPr="009107C8">
        <w:tab/>
      </w:r>
      <w:r w:rsidR="00EF620B" w:rsidRPr="009107C8">
        <w:tab/>
      </w:r>
      <w:r w:rsidR="00EF620B" w:rsidRPr="009107C8">
        <w:tab/>
      </w:r>
      <w:r w:rsidR="00EF620B" w:rsidRPr="009107C8">
        <w:tab/>
      </w:r>
      <w:r w:rsidR="00EF620B" w:rsidRPr="009107C8">
        <w:tab/>
      </w:r>
      <w:r w:rsidR="004234BC" w:rsidRPr="009107C8">
        <w:t xml:space="preserve"> </w:t>
      </w:r>
      <w:r w:rsidR="00164ABC">
        <w:tab/>
      </w:r>
      <w:r w:rsidR="00DC45F3">
        <w:t>Ю.С. Гнилицкая</w:t>
      </w:r>
      <w:r w:rsidR="00EF620B">
        <w:tab/>
      </w:r>
      <w:r w:rsidR="00EF620B">
        <w:tab/>
      </w:r>
      <w:r w:rsidR="00EF620B">
        <w:tab/>
      </w:r>
    </w:p>
    <w:sectPr w:rsidR="007B50A1" w:rsidSect="00066F43">
      <w:pgSz w:w="11906" w:h="16838"/>
      <w:pgMar w:top="907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154"/>
    <w:multiLevelType w:val="hybridMultilevel"/>
    <w:tmpl w:val="EB6415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26CA8"/>
    <w:multiLevelType w:val="hybridMultilevel"/>
    <w:tmpl w:val="D39EC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B4C8C"/>
    <w:multiLevelType w:val="hybridMultilevel"/>
    <w:tmpl w:val="63BA3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D5BD0"/>
    <w:multiLevelType w:val="hybridMultilevel"/>
    <w:tmpl w:val="C87A9E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536273B"/>
    <w:multiLevelType w:val="hybridMultilevel"/>
    <w:tmpl w:val="BEECE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B080F"/>
    <w:multiLevelType w:val="hybridMultilevel"/>
    <w:tmpl w:val="C4A45E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905891"/>
    <w:multiLevelType w:val="hybridMultilevel"/>
    <w:tmpl w:val="3C6C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000F1"/>
    <w:multiLevelType w:val="hybridMultilevel"/>
    <w:tmpl w:val="B3D22110"/>
    <w:lvl w:ilvl="0" w:tplc="31DA03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1BB1A84"/>
    <w:multiLevelType w:val="hybridMultilevel"/>
    <w:tmpl w:val="4624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C6540"/>
    <w:multiLevelType w:val="hybridMultilevel"/>
    <w:tmpl w:val="C1209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A4EBF"/>
    <w:multiLevelType w:val="hybridMultilevel"/>
    <w:tmpl w:val="F0E2C8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66262B"/>
    <w:multiLevelType w:val="hybridMultilevel"/>
    <w:tmpl w:val="E474F114"/>
    <w:lvl w:ilvl="0" w:tplc="96C0C1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10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B3"/>
    <w:rsid w:val="00002E46"/>
    <w:rsid w:val="000131F8"/>
    <w:rsid w:val="00016CFB"/>
    <w:rsid w:val="0001706D"/>
    <w:rsid w:val="00017DB3"/>
    <w:rsid w:val="0002279C"/>
    <w:rsid w:val="00026102"/>
    <w:rsid w:val="00026171"/>
    <w:rsid w:val="0003083F"/>
    <w:rsid w:val="0003356A"/>
    <w:rsid w:val="0004109C"/>
    <w:rsid w:val="000464CC"/>
    <w:rsid w:val="00056872"/>
    <w:rsid w:val="00062E51"/>
    <w:rsid w:val="00066F43"/>
    <w:rsid w:val="00067393"/>
    <w:rsid w:val="00082C2A"/>
    <w:rsid w:val="000A0766"/>
    <w:rsid w:val="000B614A"/>
    <w:rsid w:val="000B651C"/>
    <w:rsid w:val="000C3AAD"/>
    <w:rsid w:val="000C7646"/>
    <w:rsid w:val="000E37B7"/>
    <w:rsid w:val="000E4826"/>
    <w:rsid w:val="00104B8F"/>
    <w:rsid w:val="001053CC"/>
    <w:rsid w:val="001066FC"/>
    <w:rsid w:val="001079A5"/>
    <w:rsid w:val="00110133"/>
    <w:rsid w:val="0015067E"/>
    <w:rsid w:val="00150A11"/>
    <w:rsid w:val="00161449"/>
    <w:rsid w:val="00164ABC"/>
    <w:rsid w:val="00167F1A"/>
    <w:rsid w:val="00175D38"/>
    <w:rsid w:val="00183CB9"/>
    <w:rsid w:val="001853A5"/>
    <w:rsid w:val="00190A96"/>
    <w:rsid w:val="001B5610"/>
    <w:rsid w:val="001C5F5A"/>
    <w:rsid w:val="001D0454"/>
    <w:rsid w:val="001D0EFE"/>
    <w:rsid w:val="001D20D4"/>
    <w:rsid w:val="001D264B"/>
    <w:rsid w:val="001D3705"/>
    <w:rsid w:val="001D65EB"/>
    <w:rsid w:val="001E7CC9"/>
    <w:rsid w:val="00207B4C"/>
    <w:rsid w:val="00207CDA"/>
    <w:rsid w:val="00221C33"/>
    <w:rsid w:val="00235C0A"/>
    <w:rsid w:val="00241E07"/>
    <w:rsid w:val="0024331D"/>
    <w:rsid w:val="002512D3"/>
    <w:rsid w:val="0025145F"/>
    <w:rsid w:val="0025250C"/>
    <w:rsid w:val="00265C9B"/>
    <w:rsid w:val="002677FC"/>
    <w:rsid w:val="002716A2"/>
    <w:rsid w:val="00273D70"/>
    <w:rsid w:val="00276928"/>
    <w:rsid w:val="00276BD7"/>
    <w:rsid w:val="0027701A"/>
    <w:rsid w:val="0028577F"/>
    <w:rsid w:val="002931FF"/>
    <w:rsid w:val="002955EB"/>
    <w:rsid w:val="002978E7"/>
    <w:rsid w:val="002A022D"/>
    <w:rsid w:val="002A027A"/>
    <w:rsid w:val="002A1F41"/>
    <w:rsid w:val="002A5C1B"/>
    <w:rsid w:val="002B2683"/>
    <w:rsid w:val="002B2A65"/>
    <w:rsid w:val="002C345F"/>
    <w:rsid w:val="002C4FD1"/>
    <w:rsid w:val="002C6643"/>
    <w:rsid w:val="002D3424"/>
    <w:rsid w:val="002D3BC5"/>
    <w:rsid w:val="002E06C6"/>
    <w:rsid w:val="002E5636"/>
    <w:rsid w:val="002F2D4C"/>
    <w:rsid w:val="00305F0F"/>
    <w:rsid w:val="00327C59"/>
    <w:rsid w:val="00334BFB"/>
    <w:rsid w:val="00334E39"/>
    <w:rsid w:val="00343BA3"/>
    <w:rsid w:val="00351B8B"/>
    <w:rsid w:val="00352D1C"/>
    <w:rsid w:val="00356920"/>
    <w:rsid w:val="0036177B"/>
    <w:rsid w:val="00372E0A"/>
    <w:rsid w:val="00373B72"/>
    <w:rsid w:val="00376975"/>
    <w:rsid w:val="00396C61"/>
    <w:rsid w:val="003975C1"/>
    <w:rsid w:val="003B1E25"/>
    <w:rsid w:val="003B53BD"/>
    <w:rsid w:val="003B5648"/>
    <w:rsid w:val="003B5F73"/>
    <w:rsid w:val="003D09A1"/>
    <w:rsid w:val="003D376A"/>
    <w:rsid w:val="003E28E5"/>
    <w:rsid w:val="003E3864"/>
    <w:rsid w:val="003E4098"/>
    <w:rsid w:val="003F2390"/>
    <w:rsid w:val="003F33EF"/>
    <w:rsid w:val="003F4254"/>
    <w:rsid w:val="003F5AAD"/>
    <w:rsid w:val="00403472"/>
    <w:rsid w:val="00414646"/>
    <w:rsid w:val="004234BC"/>
    <w:rsid w:val="00427D09"/>
    <w:rsid w:val="00441D9B"/>
    <w:rsid w:val="0044631C"/>
    <w:rsid w:val="004500CA"/>
    <w:rsid w:val="00452F05"/>
    <w:rsid w:val="00456CC0"/>
    <w:rsid w:val="00463ABE"/>
    <w:rsid w:val="00466369"/>
    <w:rsid w:val="004700BA"/>
    <w:rsid w:val="00472274"/>
    <w:rsid w:val="0047371C"/>
    <w:rsid w:val="00474E1B"/>
    <w:rsid w:val="0048774B"/>
    <w:rsid w:val="00495C09"/>
    <w:rsid w:val="00496163"/>
    <w:rsid w:val="004A26A1"/>
    <w:rsid w:val="004A5EDF"/>
    <w:rsid w:val="004B18ED"/>
    <w:rsid w:val="004C2339"/>
    <w:rsid w:val="004C360E"/>
    <w:rsid w:val="004C4561"/>
    <w:rsid w:val="004D331C"/>
    <w:rsid w:val="004D5193"/>
    <w:rsid w:val="004D696C"/>
    <w:rsid w:val="004D716A"/>
    <w:rsid w:val="004D74CE"/>
    <w:rsid w:val="004E0951"/>
    <w:rsid w:val="004F7FCF"/>
    <w:rsid w:val="005005FF"/>
    <w:rsid w:val="005042BA"/>
    <w:rsid w:val="005044C3"/>
    <w:rsid w:val="005105A0"/>
    <w:rsid w:val="00513A77"/>
    <w:rsid w:val="00532282"/>
    <w:rsid w:val="00533931"/>
    <w:rsid w:val="00534AEA"/>
    <w:rsid w:val="005463E4"/>
    <w:rsid w:val="00551DC3"/>
    <w:rsid w:val="00573C85"/>
    <w:rsid w:val="00587232"/>
    <w:rsid w:val="005912F3"/>
    <w:rsid w:val="00591F70"/>
    <w:rsid w:val="005D3C95"/>
    <w:rsid w:val="005D67A0"/>
    <w:rsid w:val="005E2A30"/>
    <w:rsid w:val="005E5442"/>
    <w:rsid w:val="005E68C7"/>
    <w:rsid w:val="005E738D"/>
    <w:rsid w:val="005F4109"/>
    <w:rsid w:val="005F529B"/>
    <w:rsid w:val="005F79B5"/>
    <w:rsid w:val="006062CA"/>
    <w:rsid w:val="006079D6"/>
    <w:rsid w:val="00607D2E"/>
    <w:rsid w:val="006103A2"/>
    <w:rsid w:val="00611C03"/>
    <w:rsid w:val="006157C6"/>
    <w:rsid w:val="0062097F"/>
    <w:rsid w:val="00621820"/>
    <w:rsid w:val="00627A4B"/>
    <w:rsid w:val="006353ED"/>
    <w:rsid w:val="00635A2E"/>
    <w:rsid w:val="00640DB1"/>
    <w:rsid w:val="00641991"/>
    <w:rsid w:val="006649BE"/>
    <w:rsid w:val="006678BE"/>
    <w:rsid w:val="00667BDF"/>
    <w:rsid w:val="00671095"/>
    <w:rsid w:val="006807EB"/>
    <w:rsid w:val="00687017"/>
    <w:rsid w:val="006920B9"/>
    <w:rsid w:val="00693F37"/>
    <w:rsid w:val="0069439C"/>
    <w:rsid w:val="00696A92"/>
    <w:rsid w:val="006A2EA2"/>
    <w:rsid w:val="006A3AB3"/>
    <w:rsid w:val="006B034D"/>
    <w:rsid w:val="006B11EB"/>
    <w:rsid w:val="006B5ECD"/>
    <w:rsid w:val="006D02ED"/>
    <w:rsid w:val="006D2D9D"/>
    <w:rsid w:val="006D5F4B"/>
    <w:rsid w:val="006D751A"/>
    <w:rsid w:val="006F3CEC"/>
    <w:rsid w:val="006F40B4"/>
    <w:rsid w:val="00711D54"/>
    <w:rsid w:val="00716B79"/>
    <w:rsid w:val="00720E17"/>
    <w:rsid w:val="00724DA0"/>
    <w:rsid w:val="00743145"/>
    <w:rsid w:val="007478A6"/>
    <w:rsid w:val="007536C5"/>
    <w:rsid w:val="00753BA3"/>
    <w:rsid w:val="00754B6F"/>
    <w:rsid w:val="007662DE"/>
    <w:rsid w:val="00775BDA"/>
    <w:rsid w:val="00776381"/>
    <w:rsid w:val="0078087B"/>
    <w:rsid w:val="00780926"/>
    <w:rsid w:val="007849F7"/>
    <w:rsid w:val="007877D8"/>
    <w:rsid w:val="007955A2"/>
    <w:rsid w:val="007969D1"/>
    <w:rsid w:val="00797353"/>
    <w:rsid w:val="007A2A08"/>
    <w:rsid w:val="007A420A"/>
    <w:rsid w:val="007B48C9"/>
    <w:rsid w:val="007B50A1"/>
    <w:rsid w:val="007C0CAC"/>
    <w:rsid w:val="007C2416"/>
    <w:rsid w:val="007C34DD"/>
    <w:rsid w:val="007D44BD"/>
    <w:rsid w:val="007D4F79"/>
    <w:rsid w:val="007D73F3"/>
    <w:rsid w:val="007E4222"/>
    <w:rsid w:val="007E5755"/>
    <w:rsid w:val="007F34A7"/>
    <w:rsid w:val="007F4D39"/>
    <w:rsid w:val="00802700"/>
    <w:rsid w:val="00804D9D"/>
    <w:rsid w:val="00806D12"/>
    <w:rsid w:val="008154E2"/>
    <w:rsid w:val="008229B6"/>
    <w:rsid w:val="00823203"/>
    <w:rsid w:val="00823A61"/>
    <w:rsid w:val="0083126B"/>
    <w:rsid w:val="00840948"/>
    <w:rsid w:val="00841D23"/>
    <w:rsid w:val="00841F38"/>
    <w:rsid w:val="0084232F"/>
    <w:rsid w:val="00842930"/>
    <w:rsid w:val="00842F09"/>
    <w:rsid w:val="00854A3E"/>
    <w:rsid w:val="008709E6"/>
    <w:rsid w:val="0087204E"/>
    <w:rsid w:val="0087533F"/>
    <w:rsid w:val="00875EA5"/>
    <w:rsid w:val="008909E1"/>
    <w:rsid w:val="008951F3"/>
    <w:rsid w:val="00895FA6"/>
    <w:rsid w:val="008A13B3"/>
    <w:rsid w:val="008A5A36"/>
    <w:rsid w:val="008B23FA"/>
    <w:rsid w:val="008B6FDB"/>
    <w:rsid w:val="008C09AC"/>
    <w:rsid w:val="008C6DD5"/>
    <w:rsid w:val="008D0E2E"/>
    <w:rsid w:val="008D4785"/>
    <w:rsid w:val="008E0245"/>
    <w:rsid w:val="008E208E"/>
    <w:rsid w:val="008E24B7"/>
    <w:rsid w:val="008F2820"/>
    <w:rsid w:val="0090671D"/>
    <w:rsid w:val="009100E8"/>
    <w:rsid w:val="009107C8"/>
    <w:rsid w:val="00916D0F"/>
    <w:rsid w:val="009276D6"/>
    <w:rsid w:val="009348E1"/>
    <w:rsid w:val="00936E59"/>
    <w:rsid w:val="009577A8"/>
    <w:rsid w:val="00964E28"/>
    <w:rsid w:val="00975AD0"/>
    <w:rsid w:val="00977120"/>
    <w:rsid w:val="00981FEE"/>
    <w:rsid w:val="00997229"/>
    <w:rsid w:val="009A0406"/>
    <w:rsid w:val="009A3CD7"/>
    <w:rsid w:val="009B6D7B"/>
    <w:rsid w:val="009C0B60"/>
    <w:rsid w:val="009C17F7"/>
    <w:rsid w:val="009C471A"/>
    <w:rsid w:val="009D219D"/>
    <w:rsid w:val="009E3BB6"/>
    <w:rsid w:val="009F21EF"/>
    <w:rsid w:val="00A048DC"/>
    <w:rsid w:val="00A07893"/>
    <w:rsid w:val="00A218A6"/>
    <w:rsid w:val="00A21B6C"/>
    <w:rsid w:val="00A34E45"/>
    <w:rsid w:val="00A4501C"/>
    <w:rsid w:val="00A52243"/>
    <w:rsid w:val="00A528D7"/>
    <w:rsid w:val="00A56821"/>
    <w:rsid w:val="00A64816"/>
    <w:rsid w:val="00A6683F"/>
    <w:rsid w:val="00A72879"/>
    <w:rsid w:val="00A97A76"/>
    <w:rsid w:val="00AB1EAC"/>
    <w:rsid w:val="00AB6030"/>
    <w:rsid w:val="00AB6BA3"/>
    <w:rsid w:val="00AD52B4"/>
    <w:rsid w:val="00AE12D6"/>
    <w:rsid w:val="00AE7674"/>
    <w:rsid w:val="00AF18FC"/>
    <w:rsid w:val="00AF2370"/>
    <w:rsid w:val="00AF5274"/>
    <w:rsid w:val="00B014C4"/>
    <w:rsid w:val="00B1229C"/>
    <w:rsid w:val="00B14627"/>
    <w:rsid w:val="00B14C91"/>
    <w:rsid w:val="00B16794"/>
    <w:rsid w:val="00B22E43"/>
    <w:rsid w:val="00B25660"/>
    <w:rsid w:val="00B36E13"/>
    <w:rsid w:val="00B432F6"/>
    <w:rsid w:val="00B456C7"/>
    <w:rsid w:val="00B47A2B"/>
    <w:rsid w:val="00B50651"/>
    <w:rsid w:val="00B52D83"/>
    <w:rsid w:val="00B604D4"/>
    <w:rsid w:val="00B62A31"/>
    <w:rsid w:val="00B647FE"/>
    <w:rsid w:val="00B7729A"/>
    <w:rsid w:val="00B8027D"/>
    <w:rsid w:val="00B9176D"/>
    <w:rsid w:val="00B91885"/>
    <w:rsid w:val="00B96653"/>
    <w:rsid w:val="00BA2669"/>
    <w:rsid w:val="00BA2B25"/>
    <w:rsid w:val="00BA5039"/>
    <w:rsid w:val="00BB5D2A"/>
    <w:rsid w:val="00BC3ED4"/>
    <w:rsid w:val="00BC5E6F"/>
    <w:rsid w:val="00BE1287"/>
    <w:rsid w:val="00BF3F7D"/>
    <w:rsid w:val="00BF748D"/>
    <w:rsid w:val="00C04E31"/>
    <w:rsid w:val="00C11057"/>
    <w:rsid w:val="00C12317"/>
    <w:rsid w:val="00C14685"/>
    <w:rsid w:val="00C20F5E"/>
    <w:rsid w:val="00C23279"/>
    <w:rsid w:val="00C2331E"/>
    <w:rsid w:val="00C26088"/>
    <w:rsid w:val="00C26492"/>
    <w:rsid w:val="00C274C6"/>
    <w:rsid w:val="00C4633E"/>
    <w:rsid w:val="00C54978"/>
    <w:rsid w:val="00C843F9"/>
    <w:rsid w:val="00C911EC"/>
    <w:rsid w:val="00CA7F83"/>
    <w:rsid w:val="00CB1AF1"/>
    <w:rsid w:val="00CC3C2D"/>
    <w:rsid w:val="00CC4936"/>
    <w:rsid w:val="00CD32D7"/>
    <w:rsid w:val="00CD44B4"/>
    <w:rsid w:val="00CD4637"/>
    <w:rsid w:val="00CE06C3"/>
    <w:rsid w:val="00CE0782"/>
    <w:rsid w:val="00CE3833"/>
    <w:rsid w:val="00CE6599"/>
    <w:rsid w:val="00CF3EFE"/>
    <w:rsid w:val="00D04CCE"/>
    <w:rsid w:val="00D0532D"/>
    <w:rsid w:val="00D05837"/>
    <w:rsid w:val="00D0677E"/>
    <w:rsid w:val="00D137C7"/>
    <w:rsid w:val="00D2515C"/>
    <w:rsid w:val="00D374A5"/>
    <w:rsid w:val="00D46B0A"/>
    <w:rsid w:val="00D4764B"/>
    <w:rsid w:val="00D51324"/>
    <w:rsid w:val="00D528F3"/>
    <w:rsid w:val="00D55DA8"/>
    <w:rsid w:val="00D64D04"/>
    <w:rsid w:val="00D65EAC"/>
    <w:rsid w:val="00D77908"/>
    <w:rsid w:val="00D82D00"/>
    <w:rsid w:val="00D8685B"/>
    <w:rsid w:val="00D87FEC"/>
    <w:rsid w:val="00D909DE"/>
    <w:rsid w:val="00DA2B85"/>
    <w:rsid w:val="00DB2703"/>
    <w:rsid w:val="00DB6895"/>
    <w:rsid w:val="00DC45F3"/>
    <w:rsid w:val="00DC784B"/>
    <w:rsid w:val="00DD611D"/>
    <w:rsid w:val="00DE00A2"/>
    <w:rsid w:val="00DF053C"/>
    <w:rsid w:val="00E04740"/>
    <w:rsid w:val="00E17AFF"/>
    <w:rsid w:val="00E32D6D"/>
    <w:rsid w:val="00E3376A"/>
    <w:rsid w:val="00E41AC3"/>
    <w:rsid w:val="00E4385C"/>
    <w:rsid w:val="00E4536A"/>
    <w:rsid w:val="00E5527E"/>
    <w:rsid w:val="00E63C8C"/>
    <w:rsid w:val="00E65553"/>
    <w:rsid w:val="00E746EA"/>
    <w:rsid w:val="00E77256"/>
    <w:rsid w:val="00E77A8A"/>
    <w:rsid w:val="00E81481"/>
    <w:rsid w:val="00EA39B7"/>
    <w:rsid w:val="00EA4256"/>
    <w:rsid w:val="00EA493C"/>
    <w:rsid w:val="00EA5488"/>
    <w:rsid w:val="00EB1FC8"/>
    <w:rsid w:val="00EB2B34"/>
    <w:rsid w:val="00ED75D0"/>
    <w:rsid w:val="00EE2E0B"/>
    <w:rsid w:val="00EF620B"/>
    <w:rsid w:val="00EF7665"/>
    <w:rsid w:val="00F02A9B"/>
    <w:rsid w:val="00F33D6B"/>
    <w:rsid w:val="00F578FF"/>
    <w:rsid w:val="00FA5BFC"/>
    <w:rsid w:val="00FB6BED"/>
    <w:rsid w:val="00FD0812"/>
    <w:rsid w:val="00FE0A00"/>
    <w:rsid w:val="00FE1534"/>
    <w:rsid w:val="00FE24EB"/>
    <w:rsid w:val="00FE2FF7"/>
    <w:rsid w:val="00FF44D9"/>
    <w:rsid w:val="00FF5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5C1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13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5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56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640DB1"/>
    <w:rPr>
      <w:color w:val="0000FF"/>
      <w:u w:val="single"/>
    </w:rPr>
  </w:style>
  <w:style w:type="paragraph" w:styleId="a7">
    <w:name w:val="Document Map"/>
    <w:basedOn w:val="a"/>
    <w:link w:val="a8"/>
    <w:uiPriority w:val="99"/>
    <w:semiHidden/>
    <w:unhideWhenUsed/>
    <w:rsid w:val="009100E8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100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A5C1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EE2E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D04CCE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04C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4109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basedOn w:val="2"/>
    <w:rsid w:val="0004109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4109C"/>
    <w:pPr>
      <w:widowControl w:val="0"/>
      <w:shd w:val="clear" w:color="auto" w:fill="FFFFFF"/>
      <w:spacing w:line="274" w:lineRule="exact"/>
      <w:ind w:hanging="1820"/>
      <w:jc w:val="right"/>
    </w:pPr>
    <w:rPr>
      <w:sz w:val="22"/>
      <w:szCs w:val="22"/>
      <w:lang w:eastAsia="en-US"/>
    </w:rPr>
  </w:style>
  <w:style w:type="character" w:styleId="ab">
    <w:name w:val="Emphasis"/>
    <w:basedOn w:val="a0"/>
    <w:uiPriority w:val="20"/>
    <w:qFormat/>
    <w:rsid w:val="00981FEE"/>
    <w:rPr>
      <w:i/>
      <w:iCs/>
    </w:rPr>
  </w:style>
  <w:style w:type="paragraph" w:customStyle="1" w:styleId="pboth">
    <w:name w:val="pboth"/>
    <w:basedOn w:val="a"/>
    <w:rsid w:val="007D4F79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E77256"/>
    <w:pPr>
      <w:spacing w:before="100" w:beforeAutospacing="1" w:after="100" w:afterAutospacing="1"/>
    </w:pPr>
  </w:style>
  <w:style w:type="character" w:customStyle="1" w:styleId="2ArialNarrow105pt">
    <w:name w:val="Основной текст (2) + Arial Narrow;10;5 pt"/>
    <w:basedOn w:val="2"/>
    <w:rsid w:val="00A0789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Tahoma9pt">
    <w:name w:val="Основной текст (2) + Tahoma;9 pt"/>
    <w:basedOn w:val="2"/>
    <w:rsid w:val="00A0789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d">
    <w:name w:val="Подпись к таблице_"/>
    <w:basedOn w:val="a0"/>
    <w:rsid w:val="006A3A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Подпись к таблице"/>
    <w:basedOn w:val="ad"/>
    <w:rsid w:val="006A3A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sid w:val="006A3AB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Tahoma11pt">
    <w:name w:val="Основной текст (2) + Tahoma;11 pt"/>
    <w:basedOn w:val="2"/>
    <w:rsid w:val="006A3AB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6A3A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6A3A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ordiaUPC18pt">
    <w:name w:val="Основной текст (2) + CordiaUPC;18 pt"/>
    <w:basedOn w:val="2"/>
    <w:rsid w:val="006A3AB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5C1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13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5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56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640DB1"/>
    <w:rPr>
      <w:color w:val="0000FF"/>
      <w:u w:val="single"/>
    </w:rPr>
  </w:style>
  <w:style w:type="paragraph" w:styleId="a7">
    <w:name w:val="Document Map"/>
    <w:basedOn w:val="a"/>
    <w:link w:val="a8"/>
    <w:uiPriority w:val="99"/>
    <w:semiHidden/>
    <w:unhideWhenUsed/>
    <w:rsid w:val="009100E8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100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A5C1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EE2E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D04CCE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04C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4109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basedOn w:val="2"/>
    <w:rsid w:val="0004109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4109C"/>
    <w:pPr>
      <w:widowControl w:val="0"/>
      <w:shd w:val="clear" w:color="auto" w:fill="FFFFFF"/>
      <w:spacing w:line="274" w:lineRule="exact"/>
      <w:ind w:hanging="1820"/>
      <w:jc w:val="right"/>
    </w:pPr>
    <w:rPr>
      <w:sz w:val="22"/>
      <w:szCs w:val="22"/>
      <w:lang w:eastAsia="en-US"/>
    </w:rPr>
  </w:style>
  <w:style w:type="character" w:styleId="ab">
    <w:name w:val="Emphasis"/>
    <w:basedOn w:val="a0"/>
    <w:uiPriority w:val="20"/>
    <w:qFormat/>
    <w:rsid w:val="00981FEE"/>
    <w:rPr>
      <w:i/>
      <w:iCs/>
    </w:rPr>
  </w:style>
  <w:style w:type="paragraph" w:customStyle="1" w:styleId="pboth">
    <w:name w:val="pboth"/>
    <w:basedOn w:val="a"/>
    <w:rsid w:val="007D4F79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E77256"/>
    <w:pPr>
      <w:spacing w:before="100" w:beforeAutospacing="1" w:after="100" w:afterAutospacing="1"/>
    </w:pPr>
  </w:style>
  <w:style w:type="character" w:customStyle="1" w:styleId="2ArialNarrow105pt">
    <w:name w:val="Основной текст (2) + Arial Narrow;10;5 pt"/>
    <w:basedOn w:val="2"/>
    <w:rsid w:val="00A0789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Tahoma9pt">
    <w:name w:val="Основной текст (2) + Tahoma;9 pt"/>
    <w:basedOn w:val="2"/>
    <w:rsid w:val="00A0789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d">
    <w:name w:val="Подпись к таблице_"/>
    <w:basedOn w:val="a0"/>
    <w:rsid w:val="006A3A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Подпись к таблице"/>
    <w:basedOn w:val="ad"/>
    <w:rsid w:val="006A3A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sid w:val="006A3AB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Tahoma11pt">
    <w:name w:val="Основной текст (2) + Tahoma;11 pt"/>
    <w:basedOn w:val="2"/>
    <w:rsid w:val="006A3AB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6A3A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6A3A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ordiaUPC18pt">
    <w:name w:val="Основной текст (2) + CordiaUPC;18 pt"/>
    <w:basedOn w:val="2"/>
    <w:rsid w:val="006A3AB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EFB61-E0B1-4B52-B7E4-FA34FC69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6</cp:revision>
  <cp:lastPrinted>2025-09-16T09:49:00Z</cp:lastPrinted>
  <dcterms:created xsi:type="dcterms:W3CDTF">2025-09-12T10:57:00Z</dcterms:created>
  <dcterms:modified xsi:type="dcterms:W3CDTF">2025-09-16T09:49:00Z</dcterms:modified>
</cp:coreProperties>
</file>